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0A62" w:rsidRDefault="00A70A62" w:rsidP="00A70A62">
      <w:pPr>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w:t>
      </w:r>
    </w:p>
    <w:p w:rsidR="00A70A62" w:rsidRDefault="00A70A62" w:rsidP="00A70A62">
      <w:pPr>
        <w:jc w:val="center"/>
        <w:rPr>
          <w:rFonts w:ascii="方正小标宋简体" w:eastAsia="方正小标宋简体" w:hAnsi="方正小标宋简体" w:cs="方正小标宋简体" w:hint="eastAsia"/>
          <w:b/>
          <w:bCs/>
          <w:sz w:val="44"/>
          <w:szCs w:val="44"/>
        </w:rPr>
      </w:pPr>
      <w:r>
        <w:rPr>
          <w:rFonts w:ascii="方正小标宋简体" w:eastAsia="方正小标宋简体" w:hAnsi="方正小标宋简体" w:cs="方正小标宋简体" w:hint="eastAsia"/>
          <w:b/>
          <w:bCs/>
          <w:sz w:val="44"/>
          <w:szCs w:val="44"/>
        </w:rPr>
        <w:t>惠州市环境保护局关于部分流域暂停审批环</w:t>
      </w:r>
      <w:proofErr w:type="gramStart"/>
      <w:r>
        <w:rPr>
          <w:rFonts w:ascii="方正小标宋简体" w:eastAsia="方正小标宋简体" w:hAnsi="方正小标宋简体" w:cs="方正小标宋简体" w:hint="eastAsia"/>
          <w:b/>
          <w:bCs/>
          <w:sz w:val="44"/>
          <w:szCs w:val="44"/>
        </w:rPr>
        <w:t>评文件</w:t>
      </w:r>
      <w:proofErr w:type="gramEnd"/>
      <w:r>
        <w:rPr>
          <w:rFonts w:ascii="方正小标宋简体" w:eastAsia="方正小标宋简体" w:hAnsi="方正小标宋简体" w:cs="方正小标宋简体" w:hint="eastAsia"/>
          <w:b/>
          <w:bCs/>
          <w:sz w:val="44"/>
          <w:szCs w:val="44"/>
        </w:rPr>
        <w:t>的通知（征求意见稿）</w:t>
      </w:r>
    </w:p>
    <w:p w:rsidR="00A70A62" w:rsidRDefault="00A70A62" w:rsidP="00A70A62">
      <w:pPr>
        <w:rPr>
          <w:rFonts w:ascii="仿宋_GB2312" w:eastAsia="仿宋_GB2312" w:hAnsi="仿宋_GB2312" w:cs="仿宋_GB2312" w:hint="eastAsia"/>
          <w:sz w:val="32"/>
          <w:szCs w:val="32"/>
        </w:rPr>
      </w:pPr>
    </w:p>
    <w:p w:rsidR="00A70A62" w:rsidRDefault="00A70A62" w:rsidP="00A70A62">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各县区人民政府、管委会：</w:t>
      </w:r>
    </w:p>
    <w:p w:rsidR="00A70A62" w:rsidRDefault="00A70A62" w:rsidP="00A70A62">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根据《</w:t>
      </w:r>
      <w:r>
        <w:rPr>
          <w:rFonts w:ascii="仿宋_GB2312" w:eastAsia="仿宋_GB2312" w:hAnsi="仿宋_GB2312" w:cs="仿宋_GB2312"/>
          <w:sz w:val="32"/>
          <w:szCs w:val="32"/>
        </w:rPr>
        <w:t>惠州市水质下降断面2017年重点整治工作方案</w:t>
      </w:r>
      <w:r>
        <w:rPr>
          <w:rFonts w:ascii="仿宋_GB2312" w:eastAsia="仿宋_GB2312" w:hAnsi="仿宋_GB2312" w:cs="仿宋_GB2312" w:hint="eastAsia"/>
          <w:sz w:val="32"/>
          <w:szCs w:val="32"/>
        </w:rPr>
        <w:t>》（</w:t>
      </w:r>
      <w:proofErr w:type="gramStart"/>
      <w:r>
        <w:rPr>
          <w:rFonts w:ascii="仿宋_GB2312" w:eastAsia="仿宋_GB2312" w:hAnsi="仿宋_GB2312" w:cs="仿宋_GB2312" w:hint="eastAsia"/>
          <w:sz w:val="32"/>
          <w:szCs w:val="32"/>
        </w:rPr>
        <w:t>惠府办</w:t>
      </w:r>
      <w:proofErr w:type="gramEnd"/>
      <w:r>
        <w:rPr>
          <w:rFonts w:ascii="仿宋_GB2312" w:eastAsia="仿宋_GB2312" w:hAnsi="仿宋_GB2312" w:cs="仿宋_GB2312" w:hint="eastAsia"/>
          <w:sz w:val="32"/>
          <w:szCs w:val="32"/>
        </w:rPr>
        <w:t>函〔2017〕8号）为改善直排东江主要支流断面水质，确保东江水</w:t>
      </w:r>
      <w:proofErr w:type="gramStart"/>
      <w:r>
        <w:rPr>
          <w:rFonts w:ascii="仿宋_GB2312" w:eastAsia="仿宋_GB2312" w:hAnsi="仿宋_GB2312" w:cs="仿宋_GB2312" w:hint="eastAsia"/>
          <w:sz w:val="32"/>
          <w:szCs w:val="32"/>
        </w:rPr>
        <w:t>质稳定</w:t>
      </w:r>
      <w:proofErr w:type="gramEnd"/>
      <w:r>
        <w:rPr>
          <w:rFonts w:ascii="仿宋_GB2312" w:eastAsia="仿宋_GB2312" w:hAnsi="仿宋_GB2312" w:cs="仿宋_GB2312" w:hint="eastAsia"/>
          <w:sz w:val="32"/>
          <w:szCs w:val="32"/>
        </w:rPr>
        <w:t>达标和水质安全，对部分流域暂停审批水污染型</w:t>
      </w:r>
      <w:proofErr w:type="gramStart"/>
      <w:r>
        <w:rPr>
          <w:rFonts w:ascii="仿宋_GB2312" w:eastAsia="仿宋_GB2312" w:hAnsi="仿宋_GB2312" w:cs="仿宋_GB2312" w:hint="eastAsia"/>
          <w:sz w:val="32"/>
          <w:szCs w:val="32"/>
        </w:rPr>
        <w:t>项目环</w:t>
      </w:r>
      <w:proofErr w:type="gramEnd"/>
      <w:r>
        <w:rPr>
          <w:rFonts w:ascii="仿宋_GB2312" w:eastAsia="仿宋_GB2312" w:hAnsi="仿宋_GB2312" w:cs="仿宋_GB2312" w:hint="eastAsia"/>
          <w:sz w:val="32"/>
          <w:szCs w:val="32"/>
        </w:rPr>
        <w:t>评文件：</w:t>
      </w:r>
    </w:p>
    <w:p w:rsidR="00A70A62" w:rsidRDefault="00A70A62" w:rsidP="00A70A6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proofErr w:type="gramStart"/>
      <w:r>
        <w:rPr>
          <w:rFonts w:ascii="仿宋_GB2312" w:eastAsia="仿宋_GB2312" w:hAnsi="仿宋_GB2312" w:cs="仿宋_GB2312" w:hint="eastAsia"/>
          <w:sz w:val="32"/>
          <w:szCs w:val="32"/>
        </w:rPr>
        <w:t>限批流域</w:t>
      </w:r>
      <w:proofErr w:type="gramEnd"/>
      <w:r>
        <w:rPr>
          <w:rFonts w:ascii="仿宋_GB2312" w:eastAsia="仿宋_GB2312" w:hAnsi="仿宋_GB2312" w:cs="仿宋_GB2312" w:hint="eastAsia"/>
          <w:sz w:val="32"/>
          <w:szCs w:val="32"/>
        </w:rPr>
        <w:t>：沙河、</w:t>
      </w:r>
      <w:proofErr w:type="gramStart"/>
      <w:r>
        <w:rPr>
          <w:rFonts w:ascii="仿宋_GB2312" w:eastAsia="仿宋_GB2312" w:hAnsi="仿宋_GB2312" w:cs="仿宋_GB2312"/>
          <w:sz w:val="32"/>
          <w:szCs w:val="32"/>
        </w:rPr>
        <w:t>稿树下</w:t>
      </w:r>
      <w:r>
        <w:rPr>
          <w:rFonts w:ascii="仿宋_GB2312" w:eastAsia="仿宋_GB2312" w:hAnsi="仿宋_GB2312" w:cs="仿宋_GB2312" w:hint="eastAsia"/>
          <w:sz w:val="32"/>
          <w:szCs w:val="32"/>
        </w:rPr>
        <w:t>水</w:t>
      </w:r>
      <w:proofErr w:type="gramEnd"/>
      <w:r>
        <w:rPr>
          <w:rFonts w:ascii="仿宋_GB2312" w:eastAsia="仿宋_GB2312" w:hAnsi="仿宋_GB2312" w:cs="仿宋_GB2312"/>
          <w:sz w:val="32"/>
          <w:szCs w:val="32"/>
        </w:rPr>
        <w:t>、罗阳排</w:t>
      </w:r>
      <w:r>
        <w:rPr>
          <w:rFonts w:ascii="仿宋_GB2312" w:eastAsia="仿宋_GB2312" w:hAnsi="仿宋_GB2312" w:cs="仿宋_GB2312" w:hint="eastAsia"/>
          <w:sz w:val="32"/>
          <w:szCs w:val="32"/>
        </w:rPr>
        <w:t>洪</w:t>
      </w:r>
      <w:r>
        <w:rPr>
          <w:rFonts w:ascii="仿宋_GB2312" w:eastAsia="仿宋_GB2312" w:hAnsi="仿宋_GB2312" w:cs="仿宋_GB2312"/>
          <w:sz w:val="32"/>
          <w:szCs w:val="32"/>
        </w:rPr>
        <w:t>渠、</w:t>
      </w:r>
      <w:proofErr w:type="gramStart"/>
      <w:r>
        <w:rPr>
          <w:rFonts w:ascii="仿宋_GB2312" w:eastAsia="仿宋_GB2312" w:hAnsi="仿宋_GB2312" w:cs="仿宋_GB2312"/>
          <w:sz w:val="32"/>
          <w:szCs w:val="32"/>
        </w:rPr>
        <w:t>紧水河</w:t>
      </w:r>
      <w:proofErr w:type="gramEnd"/>
      <w:r>
        <w:rPr>
          <w:rFonts w:ascii="仿宋_GB2312" w:eastAsia="仿宋_GB2312" w:hAnsi="仿宋_GB2312" w:cs="仿宋_GB2312" w:hint="eastAsia"/>
          <w:sz w:val="32"/>
          <w:szCs w:val="32"/>
        </w:rPr>
        <w:t>、龙溪水（</w:t>
      </w:r>
      <w:r>
        <w:rPr>
          <w:rFonts w:ascii="仿宋_GB2312" w:eastAsia="仿宋_GB2312" w:hAnsi="仿宋_GB2312" w:cs="仿宋_GB2312"/>
          <w:sz w:val="32"/>
          <w:szCs w:val="32"/>
        </w:rPr>
        <w:t>马嘶</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、小金河</w:t>
      </w:r>
      <w:r>
        <w:rPr>
          <w:rFonts w:ascii="仿宋_GB2312" w:eastAsia="仿宋_GB2312" w:hAnsi="仿宋_GB2312" w:cs="仿宋_GB2312" w:hint="eastAsia"/>
          <w:sz w:val="32"/>
          <w:szCs w:val="32"/>
        </w:rPr>
        <w:t>、公庄河流域。</w:t>
      </w:r>
    </w:p>
    <w:p w:rsidR="00A70A62" w:rsidRDefault="00A70A62" w:rsidP="00A70A62">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w:t>
      </w:r>
      <w:proofErr w:type="gramStart"/>
      <w:r>
        <w:rPr>
          <w:rFonts w:ascii="仿宋_GB2312" w:eastAsia="仿宋_GB2312" w:hAnsi="仿宋_GB2312" w:cs="仿宋_GB2312" w:hint="eastAsia"/>
          <w:sz w:val="32"/>
          <w:szCs w:val="32"/>
        </w:rPr>
        <w:t>限批项目</w:t>
      </w:r>
      <w:proofErr w:type="gramEnd"/>
      <w:r>
        <w:rPr>
          <w:rFonts w:ascii="仿宋_GB2312" w:eastAsia="仿宋_GB2312" w:hAnsi="仿宋_GB2312" w:cs="仿宋_GB2312" w:hint="eastAsia"/>
          <w:sz w:val="32"/>
          <w:szCs w:val="32"/>
        </w:rPr>
        <w:t>：</w:t>
      </w:r>
    </w:p>
    <w:p w:rsidR="00A70A62" w:rsidRDefault="00A70A62" w:rsidP="00A70A62">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在上述流域内，暂停审批有总磷或氨氮污染物工业废水排放的工业、畜禽养殖项目；同时执行《关于严格限制东江流域水污染项目建设进一步做好东江水质保护工作的通知》（粤府函〔2011〕339号）中严格限制东江流域水污染项目建设的有关要求。</w:t>
      </w:r>
    </w:p>
    <w:p w:rsidR="00A70A62" w:rsidRDefault="00A70A62" w:rsidP="00A70A62">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符合下列条件之一的建设项目，不列入暂停审批范围：</w:t>
      </w:r>
    </w:p>
    <w:p w:rsidR="00A70A62" w:rsidRDefault="00A70A62" w:rsidP="00A70A62">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（一）重大民生项目或污染减排项目；不排放工业废水项目；</w:t>
      </w:r>
    </w:p>
    <w:p w:rsidR="00A70A62" w:rsidRDefault="00A70A62" w:rsidP="00A70A62">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（二）增产不增污、增产减污、技改减污的改（扩）建</w:t>
      </w:r>
      <w:r>
        <w:rPr>
          <w:rFonts w:ascii="仿宋_GB2312" w:eastAsia="仿宋_GB2312" w:hAnsi="仿宋_GB2312" w:cs="仿宋_GB2312" w:hint="eastAsia"/>
          <w:sz w:val="32"/>
          <w:szCs w:val="32"/>
        </w:rPr>
        <w:lastRenderedPageBreak/>
        <w:t>项目及同流域内迁建减污项目；</w:t>
      </w:r>
    </w:p>
    <w:p w:rsidR="00A70A62" w:rsidRDefault="00A70A62" w:rsidP="00A70A62">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（三）迁入重污染行业统一规划、统一定点基地，且符合基地规划环评审</w:t>
      </w:r>
      <w:proofErr w:type="gramStart"/>
      <w:r>
        <w:rPr>
          <w:rFonts w:ascii="仿宋_GB2312" w:eastAsia="仿宋_GB2312" w:hAnsi="仿宋_GB2312" w:cs="仿宋_GB2312" w:hint="eastAsia"/>
          <w:sz w:val="32"/>
          <w:szCs w:val="32"/>
        </w:rPr>
        <w:t>查意见</w:t>
      </w:r>
      <w:proofErr w:type="gramEnd"/>
      <w:r>
        <w:rPr>
          <w:rFonts w:ascii="仿宋_GB2312" w:eastAsia="仿宋_GB2312" w:hAnsi="仿宋_GB2312" w:cs="仿宋_GB2312" w:hint="eastAsia"/>
          <w:sz w:val="32"/>
          <w:szCs w:val="32"/>
        </w:rPr>
        <w:t xml:space="preserve">的建设项目。 </w:t>
      </w:r>
    </w:p>
    <w:p w:rsidR="00A70A62" w:rsidRDefault="00A70A62" w:rsidP="00A70A62">
      <w:pPr>
        <w:ind w:firstLineChars="200" w:firstLine="640"/>
        <w:rPr>
          <w:rFonts w:ascii="仿宋_GB2312" w:eastAsia="仿宋_GB2312" w:hAnsi="仿宋_GB2312" w:cs="仿宋_GB2312" w:hint="eastAsia"/>
          <w:sz w:val="32"/>
          <w:szCs w:val="32"/>
        </w:rPr>
      </w:pPr>
    </w:p>
    <w:p w:rsidR="00A70A62" w:rsidRDefault="00A70A62" w:rsidP="00A70A62">
      <w:pPr>
        <w:ind w:firstLineChars="200" w:firstLine="640"/>
        <w:rPr>
          <w:rFonts w:ascii="仿宋_GB2312" w:eastAsia="仿宋_GB2312" w:hAnsi="仿宋_GB2312" w:cs="仿宋_GB2312" w:hint="eastAsia"/>
          <w:sz w:val="32"/>
          <w:szCs w:val="32"/>
        </w:rPr>
      </w:pPr>
    </w:p>
    <w:p w:rsidR="00A70A62" w:rsidRDefault="00A70A62" w:rsidP="00A70A62">
      <w:pPr>
        <w:ind w:firstLineChars="200" w:firstLine="640"/>
        <w:rPr>
          <w:rFonts w:ascii="仿宋_GB2312" w:eastAsia="仿宋_GB2312" w:hAnsi="仿宋_GB2312" w:cs="仿宋_GB2312" w:hint="eastAsia"/>
          <w:sz w:val="32"/>
          <w:szCs w:val="32"/>
        </w:rPr>
      </w:pPr>
    </w:p>
    <w:p w:rsidR="00A70A62" w:rsidRDefault="00A70A62" w:rsidP="00A70A62">
      <w:pPr>
        <w:ind w:firstLineChars="200" w:firstLine="640"/>
        <w:rPr>
          <w:rFonts w:ascii="仿宋_GB2312" w:eastAsia="仿宋_GB2312" w:hAnsi="仿宋_GB2312" w:cs="仿宋_GB2312" w:hint="eastAsia"/>
          <w:sz w:val="32"/>
          <w:szCs w:val="32"/>
        </w:rPr>
      </w:pPr>
    </w:p>
    <w:p w:rsidR="00A70A62" w:rsidRDefault="00A70A62" w:rsidP="00A70A62">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惠州市环境保护局</w:t>
      </w:r>
    </w:p>
    <w:p w:rsidR="00A70A62" w:rsidRDefault="00A70A62" w:rsidP="00A70A62">
      <w:pPr>
        <w:pStyle w:val="New"/>
        <w:jc w:val="left"/>
        <w:rPr>
          <w:rFonts w:eastAsia="仿宋_GB2312" w:hint="eastAsia"/>
          <w:sz w:val="30"/>
          <w:szCs w:val="30"/>
        </w:rPr>
      </w:pPr>
      <w:r>
        <w:rPr>
          <w:rFonts w:ascii="仿宋_GB2312" w:eastAsia="仿宋_GB2312" w:hAnsi="仿宋_GB2312" w:cs="仿宋_GB2312" w:hint="eastAsia"/>
          <w:sz w:val="32"/>
          <w:szCs w:val="32"/>
        </w:rPr>
        <w:t xml:space="preserve">                                 2017年5 月5 日</w:t>
      </w:r>
    </w:p>
    <w:p w:rsidR="00A70A62" w:rsidRDefault="00A70A62" w:rsidP="00A70A62">
      <w:pPr>
        <w:pStyle w:val="New"/>
        <w:jc w:val="right"/>
        <w:rPr>
          <w:rFonts w:eastAsia="仿宋_GB2312" w:hint="eastAsia"/>
          <w:sz w:val="32"/>
          <w:szCs w:val="32"/>
        </w:rPr>
      </w:pPr>
    </w:p>
    <w:p w:rsidR="00A70A62" w:rsidRDefault="00A70A62" w:rsidP="00A70A62">
      <w:pPr>
        <w:pStyle w:val="New"/>
        <w:jc w:val="right"/>
        <w:rPr>
          <w:rFonts w:eastAsia="仿宋_GB2312" w:hint="eastAsia"/>
          <w:sz w:val="32"/>
          <w:szCs w:val="32"/>
        </w:rPr>
      </w:pPr>
    </w:p>
    <w:p w:rsidR="00A70A62" w:rsidRDefault="00A70A62" w:rsidP="00A70A62"/>
    <w:p w:rsidR="00013872" w:rsidRPr="00A70A62" w:rsidRDefault="00013872"/>
    <w:sectPr w:rsidR="00013872" w:rsidRPr="00A70A62">
      <w:headerReference w:type="default" r:id="rId4"/>
      <w:footerReference w:type="default" r:id="rId5"/>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70A62">
    <w:pPr>
      <w:pStyle w:val="a4"/>
      <w:tabs>
        <w:tab w:val="clear" w:pos="4153"/>
        <w:tab w:val="clear" w:pos="8306"/>
      </w:tabs>
      <w:jc w:val="right"/>
    </w:pPr>
    <w:r>
      <w:rPr>
        <w:rStyle w:val="a3"/>
        <w:rFonts w:hint="eastAsia"/>
        <w:sz w:val="28"/>
        <w:szCs w:val="28"/>
      </w:rPr>
      <w:t>—</w:t>
    </w:r>
    <w:r>
      <w:rPr>
        <w:rStyle w:val="a3"/>
        <w:rFonts w:hint="eastAsia"/>
        <w:sz w:val="28"/>
        <w:szCs w:val="28"/>
      </w:rPr>
      <w:t xml:space="preserve"> </w:t>
    </w:r>
    <w:r>
      <w:rPr>
        <w:sz w:val="28"/>
        <w:szCs w:val="28"/>
      </w:rPr>
      <w:fldChar w:fldCharType="begin"/>
    </w:r>
    <w:r>
      <w:rPr>
        <w:rStyle w:val="a3"/>
        <w:sz w:val="28"/>
        <w:szCs w:val="28"/>
      </w:rPr>
      <w:instrText xml:space="preserve">PAGE  </w:instrText>
    </w:r>
    <w:r>
      <w:rPr>
        <w:sz w:val="28"/>
        <w:szCs w:val="28"/>
      </w:rPr>
      <w:fldChar w:fldCharType="separate"/>
    </w:r>
    <w:r>
      <w:rPr>
        <w:rStyle w:val="a3"/>
        <w:noProof/>
        <w:sz w:val="28"/>
        <w:szCs w:val="28"/>
      </w:rPr>
      <w:t>1</w:t>
    </w:r>
    <w:r>
      <w:rPr>
        <w:sz w:val="28"/>
        <w:szCs w:val="28"/>
      </w:rPr>
      <w:fldChar w:fldCharType="end"/>
    </w:r>
    <w:r>
      <w:rPr>
        <w:rStyle w:val="a3"/>
        <w:rFonts w:hint="eastAsia"/>
        <w:sz w:val="28"/>
        <w:szCs w:val="28"/>
      </w:rPr>
      <w:t xml:space="preserve"> </w:t>
    </w:r>
    <w:r>
      <w:rPr>
        <w:rStyle w:val="a3"/>
        <w:rFonts w:hint="eastAsia"/>
        <w:sz w:val="28"/>
        <w:szCs w:val="28"/>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70A62">
    <w:pPr>
      <w:pStyle w:val="a5"/>
      <w:tabs>
        <w:tab w:val="clear" w:pos="4153"/>
        <w:tab w:val="clear" w:pos="8306"/>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70A62"/>
    <w:rsid w:val="00013872"/>
    <w:rsid w:val="00A70A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0A6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A70A62"/>
    <w:rPr>
      <w:rFonts w:ascii="Times New Roman" w:eastAsia="宋体" w:hAnsi="Times New Roman" w:cs="Times New Roman"/>
    </w:rPr>
  </w:style>
  <w:style w:type="paragraph" w:styleId="a4">
    <w:name w:val="footer"/>
    <w:basedOn w:val="a"/>
    <w:link w:val="Char"/>
    <w:rsid w:val="00A70A62"/>
    <w:pPr>
      <w:tabs>
        <w:tab w:val="center" w:pos="4153"/>
        <w:tab w:val="right" w:pos="8306"/>
      </w:tabs>
      <w:snapToGrid w:val="0"/>
      <w:jc w:val="left"/>
    </w:pPr>
    <w:rPr>
      <w:rFonts w:eastAsia="仿宋_GB2312"/>
      <w:sz w:val="18"/>
      <w:szCs w:val="18"/>
    </w:rPr>
  </w:style>
  <w:style w:type="character" w:customStyle="1" w:styleId="Char">
    <w:name w:val="页脚 Char"/>
    <w:basedOn w:val="a0"/>
    <w:link w:val="a4"/>
    <w:rsid w:val="00A70A62"/>
    <w:rPr>
      <w:rFonts w:ascii="Times New Roman" w:eastAsia="仿宋_GB2312" w:hAnsi="Times New Roman" w:cs="Times New Roman"/>
      <w:sz w:val="18"/>
      <w:szCs w:val="18"/>
    </w:rPr>
  </w:style>
  <w:style w:type="paragraph" w:styleId="a5">
    <w:name w:val="header"/>
    <w:basedOn w:val="a"/>
    <w:link w:val="Char0"/>
    <w:rsid w:val="00A70A6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5"/>
    <w:rsid w:val="00A70A62"/>
    <w:rPr>
      <w:rFonts w:ascii="Times New Roman" w:eastAsia="宋体" w:hAnsi="Times New Roman" w:cs="Times New Roman"/>
      <w:sz w:val="18"/>
      <w:szCs w:val="20"/>
    </w:rPr>
  </w:style>
  <w:style w:type="paragraph" w:customStyle="1" w:styleId="New">
    <w:name w:val="正文 New"/>
    <w:rsid w:val="00A70A62"/>
    <w:pPr>
      <w:widowControl w:val="0"/>
      <w:jc w:val="both"/>
    </w:pPr>
    <w:rPr>
      <w:rFonts w:ascii="Times New Roman" w:eastAsia="宋体" w:hAnsi="Times New Roman" w:cs="Times New Roman"/>
      <w:szCs w:val="24"/>
    </w:rPr>
  </w:style>
  <w:style w:type="paragraph" w:customStyle="1" w:styleId="CharCharCharCharCharCharCharCharCharChar">
    <w:name w:val=" Char Char Char Char Char Char Char Char Char Char"/>
    <w:basedOn w:val="a"/>
    <w:rsid w:val="00A70A6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Words>
  <Characters>458</Characters>
  <Application>Microsoft Office Word</Application>
  <DocSecurity>0</DocSecurity>
  <Lines>3</Lines>
  <Paragraphs>1</Paragraphs>
  <ScaleCrop>false</ScaleCrop>
  <Company>Lenovo</Company>
  <LinksUpToDate>false</LinksUpToDate>
  <CharactersWithSpaces>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2017-05-05T01:11:00Z</dcterms:created>
  <dcterms:modified xsi:type="dcterms:W3CDTF">2017-05-05T01:13:00Z</dcterms:modified>
</cp:coreProperties>
</file>